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D360" w14:textId="1A2D8377" w:rsidR="00573732" w:rsidRDefault="00573732" w:rsidP="00377BFA">
      <w:pPr>
        <w:spacing w:after="0" w:line="240" w:lineRule="auto"/>
        <w:jc w:val="center"/>
        <w:rPr>
          <w:b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192C71" wp14:editId="5207995D">
            <wp:simplePos x="0" y="0"/>
            <wp:positionH relativeFrom="page">
              <wp:posOffset>2898747</wp:posOffset>
            </wp:positionH>
            <wp:positionV relativeFrom="page">
              <wp:posOffset>670974</wp:posOffset>
            </wp:positionV>
            <wp:extent cx="2094802" cy="834708"/>
            <wp:effectExtent l="0" t="0" r="127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02" cy="83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D8DAC" w14:textId="77777777" w:rsidR="00573732" w:rsidRDefault="00573732" w:rsidP="00377BFA">
      <w:pPr>
        <w:spacing w:after="0" w:line="240" w:lineRule="auto"/>
        <w:jc w:val="center"/>
        <w:rPr>
          <w:b/>
          <w:noProof/>
          <w:sz w:val="26"/>
          <w:szCs w:val="26"/>
        </w:rPr>
      </w:pPr>
    </w:p>
    <w:p w14:paraId="24F2DA1D" w14:textId="77777777" w:rsidR="00573732" w:rsidRPr="00573732" w:rsidRDefault="00573732" w:rsidP="0057373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4"/>
        </w:rPr>
      </w:pPr>
    </w:p>
    <w:p w14:paraId="13A6632E" w14:textId="77777777" w:rsidR="00573732" w:rsidRPr="00573732" w:rsidRDefault="00573732" w:rsidP="0057373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14"/>
          <w:szCs w:val="10"/>
        </w:rPr>
      </w:pPr>
    </w:p>
    <w:p w14:paraId="71378A9D" w14:textId="77777777" w:rsidR="00573732" w:rsidRPr="00235B57" w:rsidRDefault="00573732" w:rsidP="0057373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12"/>
          <w:szCs w:val="10"/>
        </w:rPr>
      </w:pPr>
    </w:p>
    <w:p w14:paraId="7ACD9DFF" w14:textId="77777777" w:rsidR="00573732" w:rsidRPr="00E25512" w:rsidRDefault="00573732" w:rsidP="00573732">
      <w:pPr>
        <w:pStyle w:val="ConsPlusNormal"/>
        <w:widowControl/>
        <w:ind w:left="-567" w:firstLine="0"/>
        <w:jc w:val="center"/>
        <w:rPr>
          <w:rFonts w:ascii="Muller Bold" w:hAnsi="Muller Bold" w:cs="Times New Roman"/>
          <w:b/>
          <w:bCs/>
          <w:sz w:val="30"/>
          <w:szCs w:val="28"/>
        </w:rPr>
      </w:pPr>
      <w:r w:rsidRPr="00E25512">
        <w:rPr>
          <w:rFonts w:ascii="Muller Bold" w:hAnsi="Muller Bold" w:cs="Times New Roman"/>
          <w:b/>
          <w:bCs/>
          <w:sz w:val="30"/>
          <w:szCs w:val="28"/>
        </w:rPr>
        <w:t>ОБЩЕСТВО С ОГРАНИЧЕННОЙ ОТВЕТСТВЕННОСТЬЮ</w:t>
      </w:r>
    </w:p>
    <w:p w14:paraId="3D332E4E" w14:textId="77777777" w:rsidR="00573732" w:rsidRPr="00E25512" w:rsidRDefault="00573732" w:rsidP="00573732">
      <w:pPr>
        <w:spacing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28"/>
          <w:szCs w:val="28"/>
        </w:rPr>
      </w:pPr>
      <w:r w:rsidRPr="00E25512">
        <w:rPr>
          <w:rFonts w:ascii="Muller Bold" w:hAnsi="Muller Bold" w:cs="Times New Roman"/>
          <w:b/>
          <w:bCs/>
          <w:sz w:val="30"/>
          <w:szCs w:val="28"/>
        </w:rPr>
        <w:t>«САМРЭК – НЕФТЕГОРСК»</w:t>
      </w:r>
    </w:p>
    <w:p w14:paraId="6F844B1D" w14:textId="77777777" w:rsidR="00573732" w:rsidRPr="0062722C" w:rsidRDefault="00573732" w:rsidP="0057373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14:paraId="41427D23" w14:textId="77777777" w:rsidR="00573732" w:rsidRPr="0043345C" w:rsidRDefault="00573732" w:rsidP="00573732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 w:rsidRPr="0043345C">
        <w:rPr>
          <w:rFonts w:ascii="Muller Bold" w:eastAsia="Calibri" w:hAnsi="Muller Bold" w:cs="Times New Roman"/>
          <w:sz w:val="18"/>
          <w:szCs w:val="18"/>
          <w:lang w:eastAsia="en-US"/>
        </w:rPr>
        <w:t xml:space="preserve">Юр. адрес: 446600, Самарская обл., район Нефтегорский, г Нефтегорск, ул. Промышленности, д. 17В, офис 17, </w:t>
      </w:r>
    </w:p>
    <w:p w14:paraId="2EC78D3E" w14:textId="77777777" w:rsidR="00573732" w:rsidRPr="0043345C" w:rsidRDefault="00573732" w:rsidP="00573732">
      <w:pPr>
        <w:spacing w:after="0"/>
        <w:ind w:left="-567"/>
        <w:jc w:val="center"/>
        <w:outlineLvl w:val="0"/>
        <w:rPr>
          <w:rFonts w:ascii="Muller Bold" w:hAnsi="Muller Bold" w:cs="Times New Roman"/>
        </w:rPr>
      </w:pPr>
      <w:r w:rsidRPr="0043345C">
        <w:rPr>
          <w:rFonts w:ascii="Muller Bold" w:eastAsia="Calibri" w:hAnsi="Muller Bold" w:cs="Times New Roman"/>
          <w:sz w:val="18"/>
          <w:szCs w:val="18"/>
          <w:lang w:eastAsia="en-US"/>
        </w:rPr>
        <w:t>тел. (846) 702-47-85 Почтовый адрес: 443080, г. Самара, Московское шоссе, 55, тел. 8 (846) 212-02-76</w:t>
      </w:r>
      <w:r w:rsidRPr="0043345C">
        <w:rPr>
          <w:rFonts w:ascii="Muller Bold" w:hAnsi="Muller Bold" w:cs="Times New Roman"/>
        </w:rPr>
        <w:t xml:space="preserve"> </w:t>
      </w:r>
    </w:p>
    <w:p w14:paraId="38826215" w14:textId="77777777" w:rsidR="00573732" w:rsidRPr="0043345C" w:rsidRDefault="00573732" w:rsidP="00573732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4"/>
          <w:szCs w:val="14"/>
          <w:lang w:eastAsia="en-US"/>
        </w:rPr>
      </w:pPr>
      <w:r w:rsidRPr="0043345C">
        <w:rPr>
          <w:rFonts w:ascii="Muller Bold" w:hAnsi="Muller Bold" w:cs="Times New Roman"/>
          <w:sz w:val="18"/>
          <w:szCs w:val="18"/>
        </w:rPr>
        <w:t>ИНН 6377011590 КПП 637701001 ОГРН 1206300039912</w:t>
      </w:r>
    </w:p>
    <w:p w14:paraId="23442147" w14:textId="77777777" w:rsidR="00573732" w:rsidRDefault="00573732" w:rsidP="00377BFA">
      <w:pPr>
        <w:spacing w:after="0" w:line="240" w:lineRule="auto"/>
        <w:jc w:val="center"/>
        <w:rPr>
          <w:b/>
          <w:noProof/>
          <w:sz w:val="26"/>
          <w:szCs w:val="26"/>
        </w:rPr>
      </w:pPr>
    </w:p>
    <w:p w14:paraId="3465E183" w14:textId="0D341CDE" w:rsidR="00377BFA" w:rsidRPr="004928A3" w:rsidRDefault="00377BFA" w:rsidP="0037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A3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573732" w:rsidRPr="004928A3">
        <w:rPr>
          <w:rFonts w:ascii="Times New Roman" w:hAnsi="Times New Roman" w:cs="Times New Roman"/>
          <w:b/>
          <w:sz w:val="24"/>
          <w:szCs w:val="24"/>
        </w:rPr>
        <w:t>3</w:t>
      </w:r>
    </w:p>
    <w:p w14:paraId="43891DC1" w14:textId="77777777" w:rsidR="00377BFA" w:rsidRPr="004928A3" w:rsidRDefault="00377BFA" w:rsidP="00377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A3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по противодействию проявления коррупции </w:t>
      </w:r>
    </w:p>
    <w:p w14:paraId="7E4753AB" w14:textId="77777777" w:rsidR="00377BFA" w:rsidRPr="004928A3" w:rsidRDefault="00377BFA" w:rsidP="00377BFA">
      <w:pPr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A3">
        <w:rPr>
          <w:rFonts w:ascii="Times New Roman" w:hAnsi="Times New Roman" w:cs="Times New Roman"/>
          <w:b/>
          <w:sz w:val="24"/>
          <w:szCs w:val="24"/>
        </w:rPr>
        <w:t>в сфере деятельности Общества</w:t>
      </w:r>
    </w:p>
    <w:p w14:paraId="1161D02B" w14:textId="61A02558" w:rsidR="00377BFA" w:rsidRPr="004928A3" w:rsidRDefault="00377BFA" w:rsidP="00377BFA">
      <w:pPr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г. Нефтегорск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 xml:space="preserve">          0</w:t>
      </w:r>
      <w:r w:rsidR="00573732" w:rsidRPr="004928A3">
        <w:rPr>
          <w:rFonts w:ascii="Times New Roman" w:hAnsi="Times New Roman" w:cs="Times New Roman"/>
          <w:sz w:val="24"/>
          <w:szCs w:val="24"/>
        </w:rPr>
        <w:t>2</w:t>
      </w:r>
      <w:r w:rsidRPr="004928A3">
        <w:rPr>
          <w:rFonts w:ascii="Times New Roman" w:hAnsi="Times New Roman" w:cs="Times New Roman"/>
          <w:sz w:val="24"/>
          <w:szCs w:val="24"/>
        </w:rPr>
        <w:t>.</w:t>
      </w:r>
      <w:r w:rsidR="00573732" w:rsidRPr="004928A3">
        <w:rPr>
          <w:rFonts w:ascii="Times New Roman" w:hAnsi="Times New Roman" w:cs="Times New Roman"/>
          <w:sz w:val="24"/>
          <w:szCs w:val="24"/>
        </w:rPr>
        <w:t>1</w:t>
      </w:r>
      <w:r w:rsidRPr="004928A3">
        <w:rPr>
          <w:rFonts w:ascii="Times New Roman" w:hAnsi="Times New Roman" w:cs="Times New Roman"/>
          <w:sz w:val="24"/>
          <w:szCs w:val="24"/>
        </w:rPr>
        <w:t>0.2024 г.</w:t>
      </w:r>
    </w:p>
    <w:p w14:paraId="707BBDA3" w14:textId="77777777" w:rsidR="00377BFA" w:rsidRPr="004928A3" w:rsidRDefault="00377BFA" w:rsidP="0037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270302" w14:textId="77777777" w:rsidR="00377BFA" w:rsidRPr="004928A3" w:rsidRDefault="00377BFA" w:rsidP="0037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14:paraId="31AB5A0A" w14:textId="77777777" w:rsidR="00377BFA" w:rsidRPr="004928A3" w:rsidRDefault="00377BFA" w:rsidP="0037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 xml:space="preserve">председатель комиссии по противодействию проявлениям коррупции, </w:t>
      </w:r>
    </w:p>
    <w:p w14:paraId="15AA0435" w14:textId="77777777" w:rsidR="00377BFA" w:rsidRPr="004928A3" w:rsidRDefault="00377BFA" w:rsidP="0037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генеральный директор Петров А.Ю.</w:t>
      </w:r>
    </w:p>
    <w:p w14:paraId="2EEF783A" w14:textId="77777777" w:rsidR="00377BFA" w:rsidRPr="004928A3" w:rsidRDefault="00377BFA" w:rsidP="0037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701F2D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14:paraId="0668C47D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секретарь комиссии – Желтякова О.В., инженер</w:t>
      </w:r>
    </w:p>
    <w:p w14:paraId="7C46994B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B73C0B1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Кузьмина И.В., заместитель генерального директора;</w:t>
      </w:r>
    </w:p>
    <w:p w14:paraId="62B4163F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Моргунов А.В., начальник отдела управления персоналом;</w:t>
      </w:r>
    </w:p>
    <w:p w14:paraId="31C667D2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Колотилина Ю.С., инженер ОП «Богатовский район».</w:t>
      </w:r>
    </w:p>
    <w:p w14:paraId="2389C393" w14:textId="77777777" w:rsidR="00377BFA" w:rsidRPr="004928A3" w:rsidRDefault="00377BFA" w:rsidP="00A26221">
      <w:pPr>
        <w:tabs>
          <w:tab w:val="left" w:pos="993"/>
        </w:tabs>
        <w:spacing w:after="120" w:line="264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28A3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14:paraId="7D89B08D" w14:textId="2B84130A" w:rsidR="005764A9" w:rsidRPr="004928A3" w:rsidRDefault="005764A9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eastAsia="PTAstraSerif" w:hAnsi="Times New Roman" w:cs="Times New Roman"/>
          <w:sz w:val="24"/>
          <w:szCs w:val="24"/>
        </w:rPr>
      </w:pPr>
      <w:r w:rsidRPr="004928A3">
        <w:rPr>
          <w:rFonts w:ascii="Times New Roman" w:eastAsia="PTAstraSerif" w:hAnsi="Times New Roman" w:cs="Times New Roman"/>
          <w:sz w:val="24"/>
          <w:szCs w:val="24"/>
        </w:rPr>
        <w:t>Осуществление анкетирования сотрудников при приеме на работу на предмет выявления возможной подконтрольности и подчиненности близких родственников.</w:t>
      </w:r>
    </w:p>
    <w:p w14:paraId="26470D15" w14:textId="04DB3BC1" w:rsidR="005764A9" w:rsidRPr="004928A3" w:rsidRDefault="004928A3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eastAsia="PTAstraSerif" w:hAnsi="Times New Roman" w:cs="Times New Roman"/>
          <w:sz w:val="24"/>
          <w:szCs w:val="24"/>
        </w:rPr>
        <w:t>Осуществление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</w:r>
      <w:r w:rsidR="005764A9" w:rsidRPr="004928A3">
        <w:rPr>
          <w:rFonts w:ascii="Times New Roman" w:hAnsi="Times New Roman" w:cs="Times New Roman"/>
          <w:sz w:val="24"/>
          <w:szCs w:val="24"/>
        </w:rPr>
        <w:t>.</w:t>
      </w:r>
    </w:p>
    <w:p w14:paraId="0ECD9BD9" w14:textId="77777777" w:rsidR="005764A9" w:rsidRPr="004928A3" w:rsidRDefault="005764A9" w:rsidP="00A26221">
      <w:pPr>
        <w:tabs>
          <w:tab w:val="left" w:pos="993"/>
        </w:tabs>
        <w:spacing w:after="120" w:line="264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28A3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14:paraId="4300F8DC" w14:textId="3509E35F" w:rsidR="005764A9" w:rsidRPr="00291B5B" w:rsidRDefault="005764A9" w:rsidP="00A40409">
      <w:pPr>
        <w:pStyle w:val="a7"/>
        <w:numPr>
          <w:ilvl w:val="0"/>
          <w:numId w:val="13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1B5B">
        <w:rPr>
          <w:rFonts w:ascii="Times New Roman" w:hAnsi="Times New Roman" w:cs="Times New Roman"/>
          <w:sz w:val="24"/>
          <w:szCs w:val="24"/>
        </w:rPr>
        <w:t xml:space="preserve">Начальника отдела управления персоналом Моргунова А.В. о проведении анкетирования работников при приеме на работу, выявлении возможной подконтрольности и </w:t>
      </w:r>
      <w:r w:rsidRPr="00291B5B">
        <w:rPr>
          <w:rFonts w:ascii="Times New Roman" w:eastAsia="PTAstraSerif" w:hAnsi="Times New Roman" w:cs="Times New Roman"/>
          <w:sz w:val="24"/>
          <w:szCs w:val="24"/>
        </w:rPr>
        <w:t>подчиненности близких родственников</w:t>
      </w:r>
      <w:r w:rsidR="008C51F0" w:rsidRPr="00291B5B">
        <w:rPr>
          <w:rFonts w:ascii="Times New Roman" w:eastAsia="PTAstraSerif" w:hAnsi="Times New Roman" w:cs="Times New Roman"/>
          <w:sz w:val="24"/>
          <w:szCs w:val="24"/>
        </w:rPr>
        <w:t xml:space="preserve">, </w:t>
      </w:r>
      <w:r w:rsidR="00853140" w:rsidRPr="00291B5B">
        <w:rPr>
          <w:rFonts w:ascii="Times New Roman" w:eastAsia="PTAstraSerif" w:hAnsi="Times New Roman" w:cs="Times New Roman"/>
          <w:sz w:val="24"/>
          <w:szCs w:val="24"/>
        </w:rPr>
        <w:t>о</w:t>
      </w:r>
      <w:r w:rsidR="008C51F0" w:rsidRPr="00291B5B">
        <w:rPr>
          <w:rFonts w:ascii="Times New Roman" w:eastAsia="PTAstraSerif" w:hAnsi="Times New Roman" w:cs="Times New Roman"/>
          <w:sz w:val="24"/>
          <w:szCs w:val="24"/>
        </w:rPr>
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</w:r>
      <w:r w:rsidRPr="00291B5B">
        <w:rPr>
          <w:rFonts w:ascii="Times New Roman" w:hAnsi="Times New Roman" w:cs="Times New Roman"/>
          <w:sz w:val="24"/>
          <w:szCs w:val="24"/>
        </w:rPr>
        <w:t>.</w:t>
      </w:r>
      <w:r w:rsidR="00291B5B" w:rsidRPr="00291B5B">
        <w:rPr>
          <w:rFonts w:ascii="Times New Roman" w:hAnsi="Times New Roman" w:cs="Times New Roman"/>
          <w:sz w:val="24"/>
          <w:szCs w:val="24"/>
        </w:rPr>
        <w:t xml:space="preserve"> </w:t>
      </w:r>
      <w:r w:rsidR="004928A3" w:rsidRPr="00291B5B">
        <w:rPr>
          <w:rFonts w:ascii="Times New Roman" w:hAnsi="Times New Roman" w:cs="Times New Roman"/>
          <w:sz w:val="24"/>
          <w:szCs w:val="24"/>
        </w:rPr>
        <w:t>Проведенной работой в</w:t>
      </w:r>
      <w:r w:rsidR="008C51F0" w:rsidRPr="00291B5B">
        <w:rPr>
          <w:rFonts w:ascii="Times New Roman" w:hAnsi="Times New Roman" w:cs="Times New Roman"/>
          <w:sz w:val="24"/>
          <w:szCs w:val="24"/>
        </w:rPr>
        <w:t xml:space="preserve"> </w:t>
      </w:r>
      <w:r w:rsidR="004928A3" w:rsidRPr="00291B5B">
        <w:rPr>
          <w:rFonts w:ascii="Times New Roman" w:hAnsi="Times New Roman" w:cs="Times New Roman"/>
          <w:sz w:val="24"/>
          <w:szCs w:val="24"/>
        </w:rPr>
        <w:t>3</w:t>
      </w:r>
      <w:r w:rsidRPr="00291B5B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8C51F0" w:rsidRPr="00291B5B">
        <w:rPr>
          <w:rFonts w:ascii="Times New Roman" w:hAnsi="Times New Roman" w:cs="Times New Roman"/>
          <w:sz w:val="24"/>
          <w:szCs w:val="24"/>
        </w:rPr>
        <w:t>е</w:t>
      </w:r>
      <w:r w:rsidRPr="00291B5B">
        <w:rPr>
          <w:rFonts w:ascii="Times New Roman" w:hAnsi="Times New Roman" w:cs="Times New Roman"/>
          <w:sz w:val="24"/>
          <w:szCs w:val="24"/>
        </w:rPr>
        <w:t xml:space="preserve"> 2024 год не было выявлено ситуаций с подконтрольностью и </w:t>
      </w:r>
      <w:r w:rsidRPr="00291B5B">
        <w:rPr>
          <w:rFonts w:ascii="Times New Roman" w:eastAsia="PTAstraSerif" w:hAnsi="Times New Roman" w:cs="Times New Roman"/>
          <w:sz w:val="24"/>
          <w:szCs w:val="24"/>
        </w:rPr>
        <w:t>подчиненностью близких родственников</w:t>
      </w:r>
      <w:r w:rsidRPr="00291B5B">
        <w:rPr>
          <w:rFonts w:ascii="Times New Roman" w:hAnsi="Times New Roman" w:cs="Times New Roman"/>
          <w:sz w:val="24"/>
          <w:szCs w:val="24"/>
        </w:rPr>
        <w:t xml:space="preserve"> среди работников ОАО «СамРЭК-Нефтегорск». При приеме на работу новых сотрудников проводились </w:t>
      </w:r>
      <w:r w:rsidR="00291B5B">
        <w:rPr>
          <w:rFonts w:ascii="Times New Roman" w:hAnsi="Times New Roman" w:cs="Times New Roman"/>
          <w:sz w:val="24"/>
          <w:szCs w:val="24"/>
        </w:rPr>
        <w:t>беседы по р</w:t>
      </w:r>
      <w:r w:rsidR="008C51F0" w:rsidRPr="00291B5B">
        <w:rPr>
          <w:rFonts w:ascii="Times New Roman" w:hAnsi="Times New Roman" w:cs="Times New Roman"/>
          <w:sz w:val="24"/>
          <w:szCs w:val="24"/>
        </w:rPr>
        <w:t>азъясн</w:t>
      </w:r>
      <w:r w:rsidR="00291B5B">
        <w:rPr>
          <w:rFonts w:ascii="Times New Roman" w:hAnsi="Times New Roman" w:cs="Times New Roman"/>
          <w:sz w:val="24"/>
          <w:szCs w:val="24"/>
        </w:rPr>
        <w:t>ению</w:t>
      </w:r>
      <w:r w:rsidR="008C51F0" w:rsidRPr="00291B5B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291B5B">
        <w:rPr>
          <w:rFonts w:ascii="Times New Roman" w:hAnsi="Times New Roman" w:cs="Times New Roman"/>
          <w:sz w:val="24"/>
          <w:szCs w:val="24"/>
        </w:rPr>
        <w:t>й</w:t>
      </w:r>
      <w:r w:rsidR="008C51F0" w:rsidRPr="00291B5B">
        <w:rPr>
          <w:rFonts w:ascii="Times New Roman" w:hAnsi="Times New Roman" w:cs="Times New Roman"/>
          <w:sz w:val="24"/>
          <w:szCs w:val="24"/>
        </w:rPr>
        <w:t xml:space="preserve"> законодательства о противодействии коррупции</w:t>
      </w:r>
      <w:r w:rsidR="00853140" w:rsidRPr="00291B5B">
        <w:rPr>
          <w:rFonts w:ascii="Times New Roman" w:hAnsi="Times New Roman" w:cs="Times New Roman"/>
          <w:sz w:val="24"/>
          <w:szCs w:val="24"/>
        </w:rPr>
        <w:t xml:space="preserve"> под роспись в журнале</w:t>
      </w:r>
      <w:r w:rsidR="008C51F0" w:rsidRPr="00291B5B">
        <w:rPr>
          <w:rFonts w:ascii="Times New Roman" w:hAnsi="Times New Roman" w:cs="Times New Roman"/>
          <w:sz w:val="24"/>
          <w:szCs w:val="24"/>
        </w:rPr>
        <w:t xml:space="preserve">. </w:t>
      </w:r>
      <w:r w:rsidRPr="00291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03EE6" w14:textId="4C3FE284" w:rsidR="00DE64F5" w:rsidRDefault="004928A3" w:rsidP="00291B5B">
      <w:pPr>
        <w:pStyle w:val="a7"/>
        <w:numPr>
          <w:ilvl w:val="0"/>
          <w:numId w:val="8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вопросу слушали приглашенного главного бухгалтера Мухтулову О.А.</w:t>
      </w:r>
      <w:r w:rsidR="00291B5B" w:rsidRPr="00291B5B">
        <w:rPr>
          <w:rFonts w:ascii="Times New Roman" w:eastAsia="PTAstraSerif" w:hAnsi="Times New Roman" w:cs="Times New Roman"/>
          <w:sz w:val="24"/>
          <w:szCs w:val="24"/>
        </w:rPr>
        <w:t xml:space="preserve"> </w:t>
      </w:r>
      <w:r w:rsidR="00291B5B">
        <w:rPr>
          <w:rFonts w:ascii="Times New Roman" w:eastAsia="PTAstraSerif" w:hAnsi="Times New Roman" w:cs="Times New Roman"/>
          <w:sz w:val="24"/>
          <w:szCs w:val="24"/>
        </w:rPr>
        <w:t xml:space="preserve">по вопросам 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>обмен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а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 xml:space="preserve"> деловыми подарками, представительски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х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 xml:space="preserve"> расход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ов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>, благотворительны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х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 xml:space="preserve"> 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lastRenderedPageBreak/>
        <w:t>пожертвовани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й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>, вознаграждени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й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 xml:space="preserve"> внешним консультантам</w:t>
      </w:r>
      <w:r w:rsidR="00291B5B">
        <w:rPr>
          <w:rFonts w:ascii="Times New Roman" w:eastAsia="PTAstraSerif" w:hAnsi="Times New Roman" w:cs="Times New Roman"/>
          <w:sz w:val="24"/>
          <w:szCs w:val="24"/>
        </w:rPr>
        <w:t>.</w:t>
      </w:r>
      <w:r w:rsidR="00291B5B" w:rsidRPr="004928A3">
        <w:rPr>
          <w:rFonts w:ascii="Times New Roman" w:eastAsia="PTAstraSerif" w:hAnsi="Times New Roman" w:cs="Times New Roman"/>
          <w:sz w:val="24"/>
          <w:szCs w:val="24"/>
        </w:rPr>
        <w:t xml:space="preserve"> </w:t>
      </w:r>
      <w:r w:rsidR="00DE64F5" w:rsidRPr="00291B5B">
        <w:rPr>
          <w:rFonts w:ascii="Times New Roman" w:hAnsi="Times New Roman" w:cs="Times New Roman"/>
          <w:sz w:val="24"/>
          <w:szCs w:val="24"/>
        </w:rPr>
        <w:t xml:space="preserve">Замечаний </w:t>
      </w:r>
      <w:r w:rsidR="00291B5B">
        <w:rPr>
          <w:rFonts w:ascii="Times New Roman" w:hAnsi="Times New Roman" w:cs="Times New Roman"/>
          <w:sz w:val="24"/>
          <w:szCs w:val="24"/>
        </w:rPr>
        <w:t xml:space="preserve">по данной работе </w:t>
      </w:r>
      <w:r w:rsidR="00DE64F5" w:rsidRPr="00291B5B">
        <w:rPr>
          <w:rFonts w:ascii="Times New Roman" w:hAnsi="Times New Roman" w:cs="Times New Roman"/>
          <w:sz w:val="24"/>
          <w:szCs w:val="24"/>
        </w:rPr>
        <w:t>не выявлено</w:t>
      </w:r>
      <w:r w:rsidR="00422323">
        <w:rPr>
          <w:rFonts w:ascii="Times New Roman" w:hAnsi="Times New Roman" w:cs="Times New Roman"/>
          <w:sz w:val="24"/>
          <w:szCs w:val="24"/>
        </w:rPr>
        <w:t>. Все</w:t>
      </w:r>
      <w:r w:rsidR="00291B5B">
        <w:rPr>
          <w:rFonts w:ascii="Times New Roman" w:hAnsi="Times New Roman" w:cs="Times New Roman"/>
          <w:sz w:val="24"/>
          <w:szCs w:val="24"/>
        </w:rPr>
        <w:t xml:space="preserve"> </w:t>
      </w:r>
      <w:r w:rsidR="00422323" w:rsidRPr="00422323">
        <w:rPr>
          <w:rFonts w:ascii="Times New Roman" w:hAnsi="Times New Roman" w:cs="Times New Roman"/>
          <w:sz w:val="24"/>
          <w:szCs w:val="24"/>
        </w:rPr>
        <w:t>стать</w:t>
      </w:r>
      <w:r w:rsidR="00422323">
        <w:rPr>
          <w:rFonts w:ascii="Times New Roman" w:hAnsi="Times New Roman" w:cs="Times New Roman"/>
          <w:sz w:val="24"/>
          <w:szCs w:val="24"/>
        </w:rPr>
        <w:t>и</w:t>
      </w:r>
      <w:r w:rsidR="00422323" w:rsidRPr="00422323">
        <w:rPr>
          <w:rFonts w:ascii="Times New Roman" w:hAnsi="Times New Roman" w:cs="Times New Roman"/>
          <w:sz w:val="24"/>
          <w:szCs w:val="24"/>
        </w:rPr>
        <w:t xml:space="preserve"> расходов документирован</w:t>
      </w:r>
      <w:r w:rsidR="00422323">
        <w:rPr>
          <w:rFonts w:ascii="Times New Roman" w:hAnsi="Times New Roman" w:cs="Times New Roman"/>
          <w:sz w:val="24"/>
          <w:szCs w:val="24"/>
        </w:rPr>
        <w:t>ы</w:t>
      </w:r>
      <w:r w:rsidR="00422323" w:rsidRPr="00422323">
        <w:rPr>
          <w:rFonts w:ascii="Times New Roman" w:hAnsi="Times New Roman" w:cs="Times New Roman"/>
          <w:sz w:val="24"/>
          <w:szCs w:val="24"/>
        </w:rPr>
        <w:t xml:space="preserve"> и обоснован</w:t>
      </w:r>
      <w:r w:rsidR="00422323">
        <w:rPr>
          <w:rFonts w:ascii="Times New Roman" w:hAnsi="Times New Roman" w:cs="Times New Roman"/>
          <w:sz w:val="24"/>
          <w:szCs w:val="24"/>
        </w:rPr>
        <w:t>ы</w:t>
      </w:r>
      <w:r w:rsidR="00422323" w:rsidRPr="00422323">
        <w:rPr>
          <w:rFonts w:ascii="Times New Roman" w:hAnsi="Times New Roman" w:cs="Times New Roman"/>
          <w:sz w:val="24"/>
          <w:szCs w:val="24"/>
        </w:rPr>
        <w:t>, нецелевого использования средств</w:t>
      </w:r>
      <w:r w:rsidR="00422323" w:rsidRPr="00422323">
        <w:rPr>
          <w:rFonts w:ascii="Times New Roman" w:hAnsi="Times New Roman" w:cs="Times New Roman"/>
          <w:sz w:val="28"/>
          <w:szCs w:val="28"/>
        </w:rPr>
        <w:t xml:space="preserve"> </w:t>
      </w:r>
      <w:r w:rsidR="00291B5B" w:rsidRPr="00291B5B">
        <w:rPr>
          <w:rFonts w:ascii="Times New Roman" w:hAnsi="Times New Roman" w:cs="Times New Roman"/>
          <w:sz w:val="24"/>
          <w:szCs w:val="24"/>
        </w:rPr>
        <w:t>не производилось</w:t>
      </w:r>
      <w:r w:rsidR="00C32D8C" w:rsidRPr="00291B5B">
        <w:rPr>
          <w:rFonts w:ascii="Times New Roman" w:hAnsi="Times New Roman" w:cs="Times New Roman"/>
          <w:sz w:val="24"/>
          <w:szCs w:val="24"/>
        </w:rPr>
        <w:t xml:space="preserve"> П</w:t>
      </w:r>
      <w:r w:rsidR="00821DA5" w:rsidRPr="00291B5B">
        <w:rPr>
          <w:rFonts w:ascii="Times New Roman" w:hAnsi="Times New Roman" w:cs="Times New Roman"/>
          <w:sz w:val="24"/>
          <w:szCs w:val="24"/>
        </w:rPr>
        <w:t>о вопросу осуществления</w:t>
      </w:r>
      <w:r w:rsidR="00DE64F5" w:rsidRPr="00291B5B">
        <w:rPr>
          <w:rFonts w:ascii="Times New Roman" w:hAnsi="Times New Roman" w:cs="Times New Roman"/>
          <w:sz w:val="24"/>
          <w:szCs w:val="24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 w:rsidRPr="00291B5B">
        <w:rPr>
          <w:rFonts w:ascii="Times New Roman" w:hAnsi="Times New Roman" w:cs="Times New Roman"/>
          <w:sz w:val="24"/>
          <w:szCs w:val="24"/>
        </w:rPr>
        <w:t xml:space="preserve"> Замечаний п</w:t>
      </w:r>
      <w:r w:rsidR="00DE64F5" w:rsidRPr="00291B5B">
        <w:rPr>
          <w:rFonts w:ascii="Times New Roman" w:hAnsi="Times New Roman" w:cs="Times New Roman"/>
          <w:sz w:val="24"/>
          <w:szCs w:val="24"/>
        </w:rPr>
        <w:t>о контролю за первичными документами бухгалтерского учета не выявлено.</w:t>
      </w:r>
    </w:p>
    <w:p w14:paraId="08940E38" w14:textId="77777777" w:rsidR="00C436CA" w:rsidRPr="004928A3" w:rsidRDefault="00C436CA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A3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2F23550" w14:textId="77777777" w:rsidR="00C436CA" w:rsidRPr="004928A3" w:rsidRDefault="007B147F" w:rsidP="00A26221">
      <w:pPr>
        <w:pStyle w:val="a7"/>
        <w:numPr>
          <w:ilvl w:val="0"/>
          <w:numId w:val="10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По всем рассмотренным вопросам информацию принять к сведению.</w:t>
      </w:r>
    </w:p>
    <w:p w14:paraId="10F41608" w14:textId="77777777" w:rsidR="007B147F" w:rsidRPr="004928A3" w:rsidRDefault="007B147F" w:rsidP="00A26221">
      <w:pPr>
        <w:pStyle w:val="a7"/>
        <w:numPr>
          <w:ilvl w:val="0"/>
          <w:numId w:val="10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Результаты работы утвердить.</w:t>
      </w:r>
    </w:p>
    <w:p w14:paraId="7EFDEDD2" w14:textId="77777777" w:rsidR="007B147F" w:rsidRPr="004928A3" w:rsidRDefault="007B147F" w:rsidP="00A26221">
      <w:p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EB464" w14:textId="4F01E7F4" w:rsidR="00A26221" w:rsidRPr="004928A3" w:rsidRDefault="00A26221" w:rsidP="00A26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>Петров А.Ю.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="0042232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>____________________</w:t>
      </w:r>
    </w:p>
    <w:p w14:paraId="5FEB37C5" w14:textId="419D5117" w:rsidR="00A26221" w:rsidRPr="004928A3" w:rsidRDefault="00A26221" w:rsidP="00A26221">
      <w:pPr>
        <w:spacing w:after="120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>Желтякова О.В.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DC7596E" w14:textId="77777777" w:rsidR="00A26221" w:rsidRPr="004928A3" w:rsidRDefault="00A26221" w:rsidP="00A26221">
      <w:pPr>
        <w:spacing w:after="120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Члены комиссии: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>Кузьмина И.В.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4928A3">
        <w:rPr>
          <w:rFonts w:ascii="Times New Roman" w:hAnsi="Times New Roman" w:cs="Times New Roman"/>
          <w:sz w:val="24"/>
          <w:szCs w:val="24"/>
        </w:rPr>
        <w:tab/>
      </w:r>
    </w:p>
    <w:p w14:paraId="43BEBB22" w14:textId="77777777" w:rsidR="00A26221" w:rsidRPr="004928A3" w:rsidRDefault="00A26221" w:rsidP="00A26221">
      <w:pPr>
        <w:spacing w:after="120"/>
        <w:ind w:right="-283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Моргунов А.В.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071DEFF5" w14:textId="77777777" w:rsidR="00A26221" w:rsidRPr="004928A3" w:rsidRDefault="00A26221" w:rsidP="00A26221">
      <w:pPr>
        <w:spacing w:after="120"/>
        <w:ind w:right="-283" w:firstLine="3544"/>
        <w:jc w:val="both"/>
        <w:rPr>
          <w:rFonts w:ascii="Times New Roman" w:hAnsi="Times New Roman" w:cs="Times New Roman"/>
          <w:sz w:val="24"/>
          <w:szCs w:val="24"/>
        </w:rPr>
      </w:pPr>
      <w:r w:rsidRPr="004928A3">
        <w:rPr>
          <w:rFonts w:ascii="Times New Roman" w:hAnsi="Times New Roman" w:cs="Times New Roman"/>
          <w:sz w:val="24"/>
          <w:szCs w:val="24"/>
        </w:rPr>
        <w:t>Колотилина Ю.С.</w:t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</w:r>
      <w:r w:rsidRPr="004928A3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6E9984FA" w14:textId="77777777" w:rsidR="007B147F" w:rsidRPr="004928A3" w:rsidRDefault="007B147F" w:rsidP="00C436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B147F" w:rsidRPr="004928A3" w:rsidSect="00573732">
      <w:headerReference w:type="default" r:id="rId9"/>
      <w:pgSz w:w="11906" w:h="16838" w:code="9"/>
      <w:pgMar w:top="709" w:right="566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C537C" w14:textId="77777777" w:rsidR="00D72E12" w:rsidRDefault="00D72E12" w:rsidP="00AC08BB">
      <w:pPr>
        <w:spacing w:after="0" w:line="240" w:lineRule="auto"/>
      </w:pPr>
      <w:r>
        <w:separator/>
      </w:r>
    </w:p>
  </w:endnote>
  <w:endnote w:type="continuationSeparator" w:id="0">
    <w:p w14:paraId="40089F15" w14:textId="77777777" w:rsidR="00D72E12" w:rsidRDefault="00D72E12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ller Medium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Muller Bold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PTAstra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36ACE" w14:textId="77777777" w:rsidR="00D72E12" w:rsidRDefault="00D72E12" w:rsidP="00AC08BB">
      <w:pPr>
        <w:spacing w:after="0" w:line="240" w:lineRule="auto"/>
      </w:pPr>
      <w:r>
        <w:separator/>
      </w:r>
    </w:p>
  </w:footnote>
  <w:footnote w:type="continuationSeparator" w:id="0">
    <w:p w14:paraId="0CF81E3B" w14:textId="77777777" w:rsidR="00D72E12" w:rsidRDefault="00D72E12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5A7F" w14:textId="77777777" w:rsidR="00E16673" w:rsidRDefault="00E16673">
    <w:pPr>
      <w:pStyle w:val="a9"/>
      <w:jc w:val="center"/>
    </w:pPr>
  </w:p>
  <w:p w14:paraId="5F539C11" w14:textId="77777777"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741484497">
    <w:abstractNumId w:val="1"/>
  </w:num>
  <w:num w:numId="2" w16cid:durableId="173421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153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652391">
    <w:abstractNumId w:val="3"/>
  </w:num>
  <w:num w:numId="5" w16cid:durableId="1488981187">
    <w:abstractNumId w:val="4"/>
  </w:num>
  <w:num w:numId="6" w16cid:durableId="1398745008">
    <w:abstractNumId w:val="10"/>
  </w:num>
  <w:num w:numId="7" w16cid:durableId="1255825198">
    <w:abstractNumId w:val="6"/>
  </w:num>
  <w:num w:numId="8" w16cid:durableId="1123424102">
    <w:abstractNumId w:val="5"/>
  </w:num>
  <w:num w:numId="9" w16cid:durableId="706947230">
    <w:abstractNumId w:val="2"/>
  </w:num>
  <w:num w:numId="10" w16cid:durableId="592204527">
    <w:abstractNumId w:val="0"/>
  </w:num>
  <w:num w:numId="11" w16cid:durableId="335885370">
    <w:abstractNumId w:val="8"/>
  </w:num>
  <w:num w:numId="12" w16cid:durableId="37030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111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1B5B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77BFA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22323"/>
    <w:rsid w:val="00431098"/>
    <w:rsid w:val="00451D51"/>
    <w:rsid w:val="0046662F"/>
    <w:rsid w:val="00481F71"/>
    <w:rsid w:val="004928A3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3732"/>
    <w:rsid w:val="0057428B"/>
    <w:rsid w:val="005764A9"/>
    <w:rsid w:val="00585364"/>
    <w:rsid w:val="005856EA"/>
    <w:rsid w:val="00585CD5"/>
    <w:rsid w:val="00586FE8"/>
    <w:rsid w:val="00587A2A"/>
    <w:rsid w:val="00594010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15185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94D1E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3140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C51F0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6221"/>
    <w:rsid w:val="00A4112A"/>
    <w:rsid w:val="00A50791"/>
    <w:rsid w:val="00A516CF"/>
    <w:rsid w:val="00A542D3"/>
    <w:rsid w:val="00A62A7F"/>
    <w:rsid w:val="00A7016D"/>
    <w:rsid w:val="00A7264E"/>
    <w:rsid w:val="00A74537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2D8C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5E3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57B4E"/>
    <w:rsid w:val="00D61227"/>
    <w:rsid w:val="00D62737"/>
    <w:rsid w:val="00D6293F"/>
    <w:rsid w:val="00D65952"/>
    <w:rsid w:val="00D66CBB"/>
    <w:rsid w:val="00D672B2"/>
    <w:rsid w:val="00D72E1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E6E46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01A"/>
    <w:rsid w:val="00EA6458"/>
    <w:rsid w:val="00EB5CA9"/>
    <w:rsid w:val="00EB60FD"/>
    <w:rsid w:val="00EB754C"/>
    <w:rsid w:val="00EB7AD1"/>
    <w:rsid w:val="00EC23A7"/>
    <w:rsid w:val="00ED644D"/>
    <w:rsid w:val="00EF4D39"/>
    <w:rsid w:val="00EF51E6"/>
    <w:rsid w:val="00EF60E4"/>
    <w:rsid w:val="00F01CD0"/>
    <w:rsid w:val="00F05494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48FA7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953-95B4-44A3-B10B-9954936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3</cp:revision>
  <cp:lastPrinted>2024-10-11T06:02:00Z</cp:lastPrinted>
  <dcterms:created xsi:type="dcterms:W3CDTF">2024-10-11T05:18:00Z</dcterms:created>
  <dcterms:modified xsi:type="dcterms:W3CDTF">2024-10-11T06:02:00Z</dcterms:modified>
</cp:coreProperties>
</file>