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FF2" w:rsidRDefault="007659D1">
      <w:pPr>
        <w:pStyle w:val="ConsPlusNormal"/>
        <w:widowControl/>
        <w:ind w:left="-567" w:firstLine="0"/>
        <w:jc w:val="center"/>
        <w:rPr>
          <w:rFonts w:ascii="Muller Medium" w:hAnsi="Muller Medium" w:cs="Times New Roman"/>
          <w:sz w:val="32"/>
          <w:szCs w:val="32"/>
        </w:rPr>
      </w:pPr>
      <w:r>
        <w:rPr>
          <w:rFonts w:ascii="Muller Medium" w:hAnsi="Muller Medium" w:cs="Times New Roman"/>
          <w:noProof/>
          <w:sz w:val="32"/>
          <w:szCs w:val="32"/>
        </w:rPr>
        <w:drawing>
          <wp:anchor distT="0" distB="0" distL="0" distR="0" simplePos="0" relativeHeight="2" behindDoc="1" locked="0" layoutInCell="0" allowOverlap="1">
            <wp:simplePos x="0" y="0"/>
            <wp:positionH relativeFrom="page">
              <wp:posOffset>2145665</wp:posOffset>
            </wp:positionH>
            <wp:positionV relativeFrom="page">
              <wp:posOffset>219075</wp:posOffset>
            </wp:positionV>
            <wp:extent cx="3282950" cy="17995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0FF2" w:rsidRDefault="00580FF2">
      <w:pPr>
        <w:pStyle w:val="ConsPlusNormal"/>
        <w:widowControl/>
        <w:ind w:left="-567" w:firstLine="0"/>
        <w:jc w:val="center"/>
        <w:rPr>
          <w:rFonts w:ascii="Muller Medium" w:hAnsi="Muller Medium" w:cs="Times New Roman"/>
          <w:sz w:val="32"/>
          <w:szCs w:val="32"/>
        </w:rPr>
      </w:pPr>
    </w:p>
    <w:p w:rsidR="00580FF2" w:rsidRDefault="00580FF2">
      <w:pPr>
        <w:pStyle w:val="ConsPlusNormal"/>
        <w:widowControl/>
        <w:ind w:left="-567" w:firstLine="0"/>
        <w:jc w:val="center"/>
        <w:rPr>
          <w:rFonts w:ascii="Muller Medium" w:hAnsi="Muller Medium" w:cs="Times New Roman"/>
          <w:sz w:val="32"/>
          <w:szCs w:val="32"/>
        </w:rPr>
      </w:pPr>
    </w:p>
    <w:p w:rsidR="00580FF2" w:rsidRDefault="00580FF2">
      <w:pPr>
        <w:pStyle w:val="ConsPlusNormal"/>
        <w:widowControl/>
        <w:ind w:left="-567" w:firstLine="0"/>
        <w:jc w:val="center"/>
        <w:rPr>
          <w:rFonts w:ascii="Muller Medium" w:hAnsi="Muller Medium" w:cs="Times New Roman"/>
          <w:sz w:val="28"/>
          <w:szCs w:val="28"/>
        </w:rPr>
      </w:pPr>
    </w:p>
    <w:p w:rsidR="00580FF2" w:rsidRDefault="00580FF2">
      <w:pPr>
        <w:pStyle w:val="ConsPlusNormal"/>
        <w:widowControl/>
        <w:ind w:left="-567" w:firstLine="0"/>
        <w:jc w:val="center"/>
        <w:rPr>
          <w:rFonts w:ascii="Muller Medium" w:hAnsi="Muller Medium" w:cs="Times New Roman"/>
          <w:sz w:val="28"/>
          <w:szCs w:val="28"/>
        </w:rPr>
      </w:pPr>
    </w:p>
    <w:p w:rsidR="00580FF2" w:rsidRDefault="007659D1">
      <w:pPr>
        <w:pStyle w:val="ConsPlusNormal"/>
        <w:widowControl/>
        <w:spacing w:before="60"/>
        <w:ind w:left="-567" w:firstLine="0"/>
        <w:jc w:val="center"/>
        <w:rPr>
          <w:rFonts w:ascii="Muller Bold" w:hAnsi="Muller Bold" w:cs="Times New Roman"/>
          <w:sz w:val="32"/>
          <w:szCs w:val="32"/>
        </w:rPr>
      </w:pPr>
      <w:r>
        <w:rPr>
          <w:rFonts w:ascii="Muller Bold" w:hAnsi="Muller Bold" w:cs="Times New Roman"/>
          <w:sz w:val="32"/>
          <w:szCs w:val="32"/>
        </w:rPr>
        <w:t>АКЦИОНЕРНОЕ ОБЩЕСТВО</w:t>
      </w:r>
    </w:p>
    <w:p w:rsidR="00580FF2" w:rsidRDefault="007659D1">
      <w:pPr>
        <w:spacing w:before="60" w:after="0" w:line="240" w:lineRule="auto"/>
        <w:ind w:left="-567"/>
        <w:jc w:val="center"/>
        <w:outlineLvl w:val="0"/>
        <w:rPr>
          <w:rFonts w:ascii="Muller Bold" w:hAnsi="Muller Bold" w:cs="Times New Roman"/>
          <w:bCs/>
          <w:sz w:val="30"/>
          <w:szCs w:val="30"/>
          <w:u w:val="single"/>
        </w:rPr>
      </w:pPr>
      <w:r>
        <w:rPr>
          <w:rFonts w:ascii="Muller Bold" w:hAnsi="Muller Bold" w:cs="Times New Roman"/>
          <w:bCs/>
          <w:sz w:val="30"/>
          <w:szCs w:val="30"/>
        </w:rPr>
        <w:t>«САМАРСКАЯ РЕГИОНАЛЬНАЯ ЭНЕРГЕТИЧЕСКАЯ КОРПОРАЦИЯ»</w:t>
      </w:r>
    </w:p>
    <w:p w:rsidR="00580FF2" w:rsidRDefault="007659D1">
      <w:pPr>
        <w:spacing w:before="60" w:after="0"/>
        <w:ind w:left="-567"/>
        <w:jc w:val="center"/>
        <w:outlineLvl w:val="0"/>
        <w:rPr>
          <w:rFonts w:ascii="Muller Bold" w:eastAsia="Calibri" w:hAnsi="Muller Bold" w:cs="Times New Roman"/>
          <w:sz w:val="18"/>
          <w:szCs w:val="18"/>
          <w:lang w:eastAsia="en-US"/>
        </w:rPr>
      </w:pPr>
      <w:r>
        <w:rPr>
          <w:rFonts w:ascii="Muller Bold" w:eastAsia="Calibri" w:hAnsi="Muller Bold" w:cs="Times New Roman"/>
          <w:sz w:val="18"/>
          <w:szCs w:val="18"/>
          <w:lang w:eastAsia="en-US"/>
        </w:rPr>
        <w:t>Юр. адрес: 443072 Самарская область, г. Самара, территория Опытная Станция по Садоводству, Здание 11А, офис 5</w:t>
      </w:r>
    </w:p>
    <w:p w:rsidR="00580FF2" w:rsidRDefault="007659D1">
      <w:pPr>
        <w:spacing w:after="0"/>
        <w:ind w:left="-567"/>
        <w:jc w:val="center"/>
        <w:outlineLvl w:val="0"/>
        <w:rPr>
          <w:rFonts w:ascii="Muller Bold" w:eastAsia="Calibri" w:hAnsi="Muller Bold" w:cs="Times New Roman"/>
          <w:sz w:val="18"/>
          <w:szCs w:val="18"/>
          <w:lang w:eastAsia="en-US"/>
        </w:rPr>
      </w:pPr>
      <w:r>
        <w:rPr>
          <w:rFonts w:ascii="Muller Bold" w:eastAsia="Calibri" w:hAnsi="Muller Bold" w:cs="Times New Roman"/>
          <w:sz w:val="18"/>
          <w:szCs w:val="18"/>
          <w:lang w:eastAsia="en-US"/>
        </w:rPr>
        <w:t xml:space="preserve">Почтовый адрес: 443080, г. Самара, Московское шоссе, 55, оф. 212, тел./ факс (846) 212-02-77 </w:t>
      </w:r>
    </w:p>
    <w:p w:rsidR="00580FF2" w:rsidRDefault="00580FF2">
      <w:pPr>
        <w:ind w:left="-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580FF2" w:rsidRDefault="00580FF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0FF2" w:rsidRDefault="00580F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580FF2" w:rsidRDefault="007659D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</w:t>
      </w:r>
    </w:p>
    <w:p w:rsidR="00580FF2" w:rsidRDefault="007659D1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6"/>
        </w:rPr>
        <w:t>заседания комиссии по противодействию проявления коррупции в сфере деятельности Общества</w:t>
      </w:r>
    </w:p>
    <w:p w:rsidR="00580FF2" w:rsidRDefault="00580FF2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580FF2" w:rsidRDefault="007659D1">
      <w:pPr>
        <w:spacing w:after="0"/>
        <w:jc w:val="right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 xml:space="preserve">    </w:t>
      </w:r>
      <w:r w:rsidRPr="00A16323">
        <w:rPr>
          <w:rFonts w:ascii="Times New Roman" w:hAnsi="Times New Roman"/>
          <w:sz w:val="28"/>
          <w:szCs w:val="26"/>
        </w:rPr>
        <w:t>25.03.2024</w:t>
      </w:r>
    </w:p>
    <w:p w:rsidR="00580FF2" w:rsidRDefault="007659D1">
      <w:pPr>
        <w:spacing w:after="0"/>
        <w:jc w:val="both"/>
      </w:pPr>
      <w:r>
        <w:rPr>
          <w:rFonts w:ascii="Times New Roman" w:hAnsi="Times New Roman" w:cs="Times New Roman"/>
          <w:sz w:val="28"/>
          <w:szCs w:val="26"/>
        </w:rPr>
        <w:t xml:space="preserve">Председательствовал – председатель комиссии по противодействию проявлениям коррупции (далее – Комиссия) – заместитель генерального директора по развитию </w:t>
      </w:r>
      <w:proofErr w:type="spellStart"/>
      <w:r>
        <w:rPr>
          <w:rFonts w:ascii="Times New Roman" w:hAnsi="Times New Roman" w:cs="Times New Roman"/>
          <w:sz w:val="28"/>
          <w:szCs w:val="26"/>
        </w:rPr>
        <w:t>Сальнов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А.А.;</w:t>
      </w:r>
    </w:p>
    <w:p w:rsidR="00580FF2" w:rsidRDefault="007659D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Присутствовали члены комиссии:</w:t>
      </w:r>
    </w:p>
    <w:p w:rsidR="00580FF2" w:rsidRDefault="007659D1">
      <w:pPr>
        <w:spacing w:after="0"/>
        <w:jc w:val="both"/>
      </w:pPr>
      <w:r>
        <w:rPr>
          <w:rFonts w:ascii="Times New Roman" w:hAnsi="Times New Roman" w:cs="Times New Roman"/>
          <w:sz w:val="28"/>
          <w:szCs w:val="26"/>
        </w:rPr>
        <w:t xml:space="preserve">- главный бухгалтер </w:t>
      </w:r>
      <w:proofErr w:type="spellStart"/>
      <w:r>
        <w:rPr>
          <w:rFonts w:ascii="Times New Roman" w:hAnsi="Times New Roman" w:cs="Times New Roman"/>
          <w:sz w:val="28"/>
          <w:szCs w:val="26"/>
        </w:rPr>
        <w:t>Торно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Т.Ф.;</w:t>
      </w:r>
    </w:p>
    <w:p w:rsidR="00580FF2" w:rsidRDefault="007659D1">
      <w:pPr>
        <w:spacing w:after="0"/>
        <w:jc w:val="both"/>
      </w:pPr>
      <w:r>
        <w:rPr>
          <w:rFonts w:ascii="Times New Roman" w:hAnsi="Times New Roman" w:cs="Times New Roman"/>
          <w:sz w:val="28"/>
          <w:szCs w:val="26"/>
        </w:rPr>
        <w:t xml:space="preserve">- начальник отдела организации торгов </w:t>
      </w:r>
      <w:r w:rsidR="00C15B16">
        <w:rPr>
          <w:rFonts w:ascii="Times New Roman" w:hAnsi="Times New Roman" w:cs="Times New Roman"/>
          <w:sz w:val="28"/>
          <w:szCs w:val="26"/>
        </w:rPr>
        <w:t>Гиль И.В.</w:t>
      </w:r>
      <w:r>
        <w:rPr>
          <w:rFonts w:ascii="Times New Roman" w:hAnsi="Times New Roman" w:cs="Times New Roman"/>
          <w:sz w:val="28"/>
          <w:szCs w:val="26"/>
        </w:rPr>
        <w:t>;</w:t>
      </w:r>
    </w:p>
    <w:p w:rsidR="00580FF2" w:rsidRDefault="007659D1">
      <w:pPr>
        <w:spacing w:after="0"/>
        <w:jc w:val="both"/>
      </w:pPr>
      <w:r>
        <w:rPr>
          <w:rFonts w:ascii="Times New Roman" w:hAnsi="Times New Roman" w:cs="Times New Roman"/>
          <w:sz w:val="28"/>
          <w:szCs w:val="26"/>
        </w:rPr>
        <w:t xml:space="preserve">- представитель Министерства энергетики и жилищно-коммунального хозяйства Самарской области </w:t>
      </w:r>
      <w:r w:rsidR="006703A3">
        <w:rPr>
          <w:rFonts w:ascii="Times New Roman" w:hAnsi="Times New Roman" w:cs="Times New Roman"/>
          <w:sz w:val="28"/>
          <w:szCs w:val="26"/>
        </w:rPr>
        <w:t>Васильева И.В.</w:t>
      </w:r>
      <w:r>
        <w:rPr>
          <w:rFonts w:ascii="Times New Roman" w:hAnsi="Times New Roman" w:cs="Times New Roman"/>
          <w:sz w:val="28"/>
          <w:szCs w:val="26"/>
        </w:rPr>
        <w:t>;</w:t>
      </w:r>
    </w:p>
    <w:p w:rsidR="00580FF2" w:rsidRDefault="007659D1">
      <w:pPr>
        <w:spacing w:after="0"/>
        <w:jc w:val="both"/>
      </w:pPr>
      <w:r>
        <w:rPr>
          <w:rFonts w:ascii="Times New Roman" w:hAnsi="Times New Roman" w:cs="Times New Roman"/>
          <w:sz w:val="28"/>
          <w:szCs w:val="26"/>
        </w:rPr>
        <w:t>- начальник отдела управления персоналом Козлова А.Г.</w:t>
      </w:r>
    </w:p>
    <w:p w:rsidR="007659D1" w:rsidRDefault="007659D1">
      <w:pPr>
        <w:spacing w:after="0"/>
        <w:jc w:val="both"/>
        <w:rPr>
          <w:rFonts w:ascii="Times New Roman" w:hAnsi="Times New Roman" w:cs="Times New Roman"/>
          <w:sz w:val="28"/>
          <w:szCs w:val="26"/>
        </w:rPr>
      </w:pPr>
    </w:p>
    <w:p w:rsidR="00580FF2" w:rsidRDefault="007659D1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Секретарь комиссии:</w:t>
      </w:r>
    </w:p>
    <w:p w:rsidR="00580FF2" w:rsidRDefault="007659D1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-начальник административно-хозяйственного отдела Варнавин С.Н.</w:t>
      </w:r>
    </w:p>
    <w:p w:rsidR="00580FF2" w:rsidRDefault="007659D1">
      <w:pPr>
        <w:tabs>
          <w:tab w:val="left" w:pos="709"/>
          <w:tab w:val="left" w:pos="1418"/>
          <w:tab w:val="left" w:pos="6465"/>
        </w:tabs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>Слушали:</w:t>
      </w:r>
      <w:r>
        <w:rPr>
          <w:rFonts w:ascii="Times New Roman" w:hAnsi="Times New Roman"/>
          <w:sz w:val="28"/>
          <w:szCs w:val="26"/>
        </w:rPr>
        <w:tab/>
      </w:r>
    </w:p>
    <w:p w:rsidR="00580FF2" w:rsidRDefault="007659D1">
      <w:pPr>
        <w:pStyle w:val="ad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Председателя Комиссии </w:t>
      </w:r>
      <w:proofErr w:type="spellStart"/>
      <w:r>
        <w:rPr>
          <w:rFonts w:ascii="Times New Roman" w:hAnsi="Times New Roman" w:cs="Times New Roman"/>
          <w:sz w:val="28"/>
          <w:szCs w:val="26"/>
        </w:rPr>
        <w:t>Сальнова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А.А. об осуществлении регулярного контроля соблюдения внутренних процедур. Замечаний не выявлено.</w:t>
      </w:r>
      <w:r>
        <w:rPr>
          <w:rFonts w:ascii="Times New Roman" w:hAnsi="Times New Roman"/>
          <w:sz w:val="28"/>
          <w:szCs w:val="26"/>
        </w:rPr>
        <w:t xml:space="preserve"> </w:t>
      </w:r>
    </w:p>
    <w:p w:rsidR="00580FF2" w:rsidRDefault="007659D1">
      <w:pPr>
        <w:pStyle w:val="ad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Главного бухгалтера </w:t>
      </w:r>
      <w:proofErr w:type="spellStart"/>
      <w:r>
        <w:rPr>
          <w:rFonts w:ascii="Times New Roman" w:hAnsi="Times New Roman"/>
          <w:sz w:val="28"/>
          <w:szCs w:val="26"/>
        </w:rPr>
        <w:t>Торно</w:t>
      </w:r>
      <w:proofErr w:type="spellEnd"/>
      <w:r>
        <w:rPr>
          <w:rFonts w:ascii="Times New Roman" w:hAnsi="Times New Roman"/>
          <w:sz w:val="28"/>
          <w:szCs w:val="26"/>
        </w:rPr>
        <w:t xml:space="preserve"> Т.Ф. Рассматривались вопросы по осуществлению регулярного контроля данных бухгалтерского учета, наличия и достоверности первичных документов бухгалтерского учета. По контролю за первичными документами бухгалтерского учета замечаний не выявлено. </w:t>
      </w:r>
    </w:p>
    <w:p w:rsidR="00580FF2" w:rsidRDefault="007659D1">
      <w:pPr>
        <w:pStyle w:val="ad"/>
        <w:numPr>
          <w:ilvl w:val="0"/>
          <w:numId w:val="1"/>
        </w:numPr>
        <w:spacing w:after="0"/>
        <w:ind w:left="142" w:firstLine="56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Председателя Комиссии </w:t>
      </w:r>
      <w:proofErr w:type="spellStart"/>
      <w:r>
        <w:rPr>
          <w:rFonts w:ascii="Times New Roman" w:hAnsi="Times New Roman" w:cs="Times New Roman"/>
          <w:sz w:val="28"/>
          <w:szCs w:val="26"/>
        </w:rPr>
        <w:t>Сальнова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А.А. - о</w:t>
      </w:r>
      <w:r>
        <w:rPr>
          <w:rFonts w:ascii="Times New Roman" w:hAnsi="Times New Roman"/>
          <w:sz w:val="28"/>
          <w:szCs w:val="26"/>
        </w:rPr>
        <w:t xml:space="preserve">б осуществлении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консультантам. </w:t>
      </w:r>
      <w:r>
        <w:rPr>
          <w:rFonts w:ascii="Times New Roman" w:hAnsi="Times New Roman"/>
          <w:sz w:val="28"/>
          <w:szCs w:val="26"/>
        </w:rPr>
        <w:lastRenderedPageBreak/>
        <w:t>Обмена деловыми подарками, представительских расходов, благотворительных пожертвований, вознаграждений внешним консультантам не производилось.</w:t>
      </w:r>
    </w:p>
    <w:p w:rsidR="00580FF2" w:rsidRDefault="007659D1">
      <w:pPr>
        <w:pStyle w:val="ad"/>
        <w:numPr>
          <w:ilvl w:val="0"/>
          <w:numId w:val="1"/>
        </w:numPr>
        <w:spacing w:after="0"/>
        <w:ind w:left="142" w:firstLine="567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Члена комиссии Козлову А.Г. о проведении обучающих мероприятий по вопросам профилактики и противодействия коррупции. Обучение проводится по мере принятия новых сотрудников на предприятие и при принятии нового законодательства в сфере антикоррупционной деятельности. </w:t>
      </w:r>
    </w:p>
    <w:p w:rsidR="00580FF2" w:rsidRDefault="007659D1" w:rsidP="007659D1">
      <w:pPr>
        <w:pStyle w:val="ad"/>
        <w:numPr>
          <w:ilvl w:val="0"/>
          <w:numId w:val="1"/>
        </w:numPr>
        <w:spacing w:after="0"/>
        <w:ind w:left="284" w:firstLine="425"/>
        <w:jc w:val="both"/>
        <w:rPr>
          <w:rFonts w:ascii="Times New Roman" w:hAnsi="Times New Roman"/>
          <w:sz w:val="28"/>
          <w:szCs w:val="26"/>
        </w:rPr>
      </w:pPr>
      <w:r w:rsidRPr="007659D1">
        <w:rPr>
          <w:rFonts w:ascii="Times New Roman" w:hAnsi="Times New Roman"/>
          <w:sz w:val="28"/>
          <w:szCs w:val="26"/>
        </w:rPr>
        <w:t xml:space="preserve">Секретаря комиссии </w:t>
      </w:r>
      <w:r w:rsidRPr="007659D1">
        <w:rPr>
          <w:rFonts w:ascii="Times New Roman" w:eastAsia="Times New Roman" w:hAnsi="Times New Roman" w:cs="Calibri"/>
          <w:sz w:val="28"/>
          <w:szCs w:val="26"/>
        </w:rPr>
        <w:t>Варнавина С.Н.</w:t>
      </w:r>
      <w:r w:rsidRPr="007659D1">
        <w:rPr>
          <w:rFonts w:ascii="Times New Roman" w:hAnsi="Times New Roman"/>
          <w:sz w:val="28"/>
          <w:szCs w:val="26"/>
        </w:rPr>
        <w:t xml:space="preserve"> о наполнении раздела «Противодействие коррупции» на новом официальном сайте организации</w:t>
      </w:r>
      <w:r>
        <w:rPr>
          <w:rFonts w:ascii="Times New Roman" w:hAnsi="Times New Roman"/>
          <w:sz w:val="28"/>
          <w:szCs w:val="26"/>
        </w:rPr>
        <w:t>.</w:t>
      </w:r>
    </w:p>
    <w:p w:rsidR="007659D1" w:rsidRPr="007659D1" w:rsidRDefault="007659D1" w:rsidP="007659D1">
      <w:pPr>
        <w:pStyle w:val="ad"/>
        <w:spacing w:after="0"/>
        <w:ind w:left="1636"/>
        <w:jc w:val="both"/>
        <w:rPr>
          <w:rFonts w:ascii="Times New Roman" w:hAnsi="Times New Roman"/>
          <w:sz w:val="28"/>
          <w:szCs w:val="26"/>
        </w:rPr>
      </w:pPr>
    </w:p>
    <w:p w:rsidR="00580FF2" w:rsidRDefault="007659D1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Решили:</w:t>
      </w:r>
    </w:p>
    <w:p w:rsidR="00580FF2" w:rsidRDefault="007659D1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1. По всем рассмотренным вопросам информацию принять к сведению.</w:t>
      </w:r>
    </w:p>
    <w:p w:rsidR="00580FF2" w:rsidRDefault="007659D1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2. Результаты работы утвердить.</w:t>
      </w:r>
    </w:p>
    <w:p w:rsidR="00580FF2" w:rsidRDefault="00580FF2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580FF2" w:rsidRDefault="00580FF2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580FF2" w:rsidRDefault="007659D1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Председатель комиссии</w:t>
      </w:r>
      <w:r>
        <w:rPr>
          <w:rFonts w:ascii="Times New Roman" w:hAnsi="Times New Roman"/>
          <w:sz w:val="28"/>
          <w:szCs w:val="26"/>
        </w:rPr>
        <w:tab/>
      </w:r>
      <w:proofErr w:type="spellStart"/>
      <w:r>
        <w:rPr>
          <w:rFonts w:ascii="Times New Roman" w:hAnsi="Times New Roman"/>
          <w:sz w:val="28"/>
          <w:szCs w:val="26"/>
        </w:rPr>
        <w:t>Сальнов</w:t>
      </w:r>
      <w:proofErr w:type="spellEnd"/>
      <w:r>
        <w:rPr>
          <w:rFonts w:ascii="Times New Roman" w:hAnsi="Times New Roman"/>
          <w:sz w:val="28"/>
          <w:szCs w:val="26"/>
        </w:rPr>
        <w:t xml:space="preserve"> А.А.</w:t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 xml:space="preserve">    </w:t>
      </w:r>
      <w:r>
        <w:rPr>
          <w:rFonts w:ascii="Times New Roman" w:hAnsi="Times New Roman"/>
          <w:sz w:val="28"/>
          <w:szCs w:val="26"/>
        </w:rPr>
        <w:tab/>
        <w:t>____________________</w:t>
      </w:r>
    </w:p>
    <w:p w:rsidR="00580FF2" w:rsidRDefault="00580FF2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580FF2" w:rsidRDefault="00580FF2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580FF2" w:rsidRDefault="007659D1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Секретарь комиссии</w:t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>Варнавин С.Н.</w:t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>____________________</w:t>
      </w:r>
    </w:p>
    <w:p w:rsidR="00580FF2" w:rsidRDefault="00580FF2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580FF2" w:rsidRDefault="007659D1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Члены комиссии:</w:t>
      </w:r>
    </w:p>
    <w:p w:rsidR="00580FF2" w:rsidRDefault="007659D1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proofErr w:type="spellStart"/>
      <w:r>
        <w:rPr>
          <w:rFonts w:ascii="Times New Roman" w:hAnsi="Times New Roman" w:cs="Times New Roman"/>
          <w:sz w:val="28"/>
          <w:szCs w:val="26"/>
        </w:rPr>
        <w:t>Торно</w:t>
      </w:r>
      <w:proofErr w:type="spellEnd"/>
      <w:r>
        <w:rPr>
          <w:rFonts w:ascii="Times New Roman" w:hAnsi="Times New Roman" w:cs="Times New Roman"/>
          <w:sz w:val="28"/>
          <w:szCs w:val="26"/>
        </w:rPr>
        <w:t xml:space="preserve"> Т.Ф.</w:t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>____________________</w:t>
      </w:r>
    </w:p>
    <w:p w:rsidR="00580FF2" w:rsidRDefault="00580FF2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580FF2" w:rsidRDefault="007659D1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</w:p>
    <w:p w:rsidR="00580FF2" w:rsidRDefault="007659D1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 w:rsidR="00C15B16">
        <w:rPr>
          <w:rFonts w:ascii="Times New Roman" w:hAnsi="Times New Roman" w:cs="Times New Roman"/>
          <w:sz w:val="28"/>
          <w:szCs w:val="26"/>
        </w:rPr>
        <w:t>Гиль И.В.</w:t>
      </w:r>
      <w:r w:rsidR="00C15B16">
        <w:rPr>
          <w:rFonts w:ascii="Times New Roman" w:hAnsi="Times New Roman" w:cs="Times New Roman"/>
          <w:sz w:val="28"/>
          <w:szCs w:val="26"/>
        </w:rPr>
        <w:tab/>
      </w:r>
      <w:r w:rsidR="00C15B16">
        <w:rPr>
          <w:rFonts w:ascii="Times New Roman" w:hAnsi="Times New Roman" w:cs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>____________________</w:t>
      </w:r>
      <w:r>
        <w:rPr>
          <w:rFonts w:ascii="Times New Roman" w:hAnsi="Times New Roman"/>
          <w:sz w:val="28"/>
          <w:szCs w:val="26"/>
        </w:rPr>
        <w:tab/>
      </w:r>
    </w:p>
    <w:p w:rsidR="00580FF2" w:rsidRDefault="00580FF2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580FF2" w:rsidRDefault="00580FF2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580FF2" w:rsidRDefault="007659D1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>Козлова А.Г.</w:t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>____________________</w:t>
      </w:r>
    </w:p>
    <w:p w:rsidR="00580FF2" w:rsidRDefault="00580FF2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580FF2" w:rsidRDefault="00580FF2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580FF2" w:rsidRDefault="007659D1">
      <w:p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 w:rsidR="006703A3">
        <w:rPr>
          <w:rFonts w:ascii="Times New Roman" w:hAnsi="Times New Roman" w:cs="Times New Roman"/>
          <w:sz w:val="28"/>
          <w:szCs w:val="26"/>
        </w:rPr>
        <w:t>Васильева И.В.</w:t>
      </w:r>
      <w:bookmarkStart w:id="0" w:name="_GoBack"/>
      <w:bookmarkEnd w:id="0"/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>____________________</w:t>
      </w:r>
    </w:p>
    <w:sectPr w:rsidR="00580FF2">
      <w:footerReference w:type="default" r:id="rId8"/>
      <w:pgSz w:w="11906" w:h="16838"/>
      <w:pgMar w:top="567" w:right="567" w:bottom="1418" w:left="1134" w:header="0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52C" w:rsidRDefault="007659D1">
      <w:pPr>
        <w:spacing w:after="0" w:line="240" w:lineRule="auto"/>
      </w:pPr>
      <w:r>
        <w:separator/>
      </w:r>
    </w:p>
  </w:endnote>
  <w:endnote w:type="continuationSeparator" w:id="0">
    <w:p w:rsidR="009C652C" w:rsidRDefault="00765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-Identity-H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uller Medium">
    <w:altName w:val="Times New Roman"/>
    <w:charset w:val="CC"/>
    <w:family w:val="roman"/>
    <w:pitch w:val="variable"/>
  </w:font>
  <w:font w:name="Muller Bold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0FF2" w:rsidRDefault="007659D1">
    <w:pPr>
      <w:pStyle w:val="ab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52C" w:rsidRDefault="007659D1">
      <w:pPr>
        <w:spacing w:after="0" w:line="240" w:lineRule="auto"/>
      </w:pPr>
      <w:r>
        <w:separator/>
      </w:r>
    </w:p>
  </w:footnote>
  <w:footnote w:type="continuationSeparator" w:id="0">
    <w:p w:rsidR="009C652C" w:rsidRDefault="00765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92A4D"/>
    <w:multiLevelType w:val="multilevel"/>
    <w:tmpl w:val="028E50DA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1" w15:restartNumberingAfterBreak="0">
    <w:nsid w:val="0DD42DD6"/>
    <w:multiLevelType w:val="multilevel"/>
    <w:tmpl w:val="5D3AD9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query w:val="SELECT * FROM Адреса1.dbo.Лист1$"/>
  </w:mailMerge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FF2"/>
    <w:rsid w:val="000A366B"/>
    <w:rsid w:val="002049D5"/>
    <w:rsid w:val="00580FF2"/>
    <w:rsid w:val="006703A3"/>
    <w:rsid w:val="007659D1"/>
    <w:rsid w:val="009C652C"/>
    <w:rsid w:val="009F6713"/>
    <w:rsid w:val="00A16323"/>
    <w:rsid w:val="00C1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B5042-8082-4483-9ED3-431C0DC3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205"/>
    <w:pPr>
      <w:spacing w:after="200" w:line="276" w:lineRule="auto"/>
    </w:pPr>
    <w:rPr>
      <w:rFonts w:eastAsia="Times New Roman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AA6205"/>
    <w:rPr>
      <w:rFonts w:ascii="Calibri" w:eastAsia="Times New Roman" w:hAnsi="Calibri" w:cs="Calibri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797AB4"/>
    <w:rPr>
      <w:rFonts w:ascii="Calibri" w:eastAsia="Times New Roman" w:hAnsi="Calibri" w:cs="Calibri"/>
      <w:lang w:eastAsia="ru-RU"/>
    </w:rPr>
  </w:style>
  <w:style w:type="character" w:customStyle="1" w:styleId="fontstyle01">
    <w:name w:val="fontstyle01"/>
    <w:basedOn w:val="a0"/>
    <w:qFormat/>
    <w:rsid w:val="00D546AF"/>
    <w:rPr>
      <w:rFonts w:ascii="Tahoma-Identity-H" w:hAnsi="Tahoma-Identity-H"/>
      <w:b w:val="0"/>
      <w:bCs w:val="0"/>
      <w:i w:val="0"/>
      <w:iCs w:val="0"/>
      <w:color w:val="1B1C20"/>
      <w:sz w:val="16"/>
      <w:szCs w:val="16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aa">
    <w:name w:val="Верхний и нижний колонтитулы"/>
    <w:basedOn w:val="a"/>
    <w:qFormat/>
  </w:style>
  <w:style w:type="paragraph" w:styleId="ab">
    <w:name w:val="footer"/>
    <w:basedOn w:val="a"/>
    <w:uiPriority w:val="99"/>
    <w:unhideWhenUsed/>
    <w:rsid w:val="00AA620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AA6205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uiPriority w:val="99"/>
    <w:unhideWhenUsed/>
    <w:rsid w:val="00797AB4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List Paragraph"/>
    <w:basedOn w:val="a"/>
    <w:qFormat/>
    <w:pPr>
      <w:ind w:left="720"/>
      <w:contextualSpacing/>
    </w:pPr>
    <w:rPr>
      <w:rFonts w:eastAsiaTheme="minorEastAsia" w:cstheme="minorBidi"/>
    </w:rPr>
  </w:style>
  <w:style w:type="paragraph" w:styleId="ae">
    <w:name w:val="Balloon Text"/>
    <w:basedOn w:val="a"/>
    <w:link w:val="af"/>
    <w:uiPriority w:val="99"/>
    <w:semiHidden/>
    <w:unhideWhenUsed/>
    <w:rsid w:val="00A163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163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Солкина В.В.</dc:creator>
  <dc:description/>
  <cp:lastModifiedBy>Администратор</cp:lastModifiedBy>
  <cp:revision>27</cp:revision>
  <cp:lastPrinted>2024-12-27T06:17:00Z</cp:lastPrinted>
  <dcterms:created xsi:type="dcterms:W3CDTF">2021-08-26T09:18:00Z</dcterms:created>
  <dcterms:modified xsi:type="dcterms:W3CDTF">2024-12-27T06:17:00Z</dcterms:modified>
  <dc:language>ru-RU</dc:language>
</cp:coreProperties>
</file>