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2438400"/>
            <wp:effectExtent l="0" t="0" r="0" b="0"/>
            <wp:wrapSquare wrapText="largest"/>
            <wp:docPr id="1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  <w:sz w:val="28"/>
          <w:szCs w:val="26"/>
          <w:lang w:val="en-US"/>
        </w:rPr>
        <w:t>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en-US" w:eastAsia="ru-RU" w:bidi="ar-SA"/>
        </w:rPr>
        <w:t>7</w:t>
      </w:r>
      <w:r>
        <w:rPr>
          <w:rFonts w:ascii="Times New Roman" w:hAnsi="Times New Roman"/>
          <w:sz w:val="28"/>
          <w:szCs w:val="26"/>
          <w:lang w:val="en-US"/>
        </w:rPr>
        <w:t>.12.202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en-US" w:eastAsia="ru-RU" w:bidi="ar-SA"/>
        </w:rPr>
        <w:t>3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безопасности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 xml:space="preserve">- начальник отдела управления персоналом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-начальник отдела информационной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>безопасности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Слушали</w:t>
      </w:r>
      <w:r>
        <w:rPr>
          <w:rFonts w:ascii="Times New Roman" w:hAnsi="Times New Roman"/>
          <w:sz w:val="28"/>
          <w:szCs w:val="26"/>
        </w:rPr>
        <w:t>:</w:t>
        <w:tab/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редседателя Комиссии  о результатах работы Комиссии за 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en-US" w:eastAsia="ru-RU" w:bidi="ar-SA"/>
        </w:rPr>
        <w:t>3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 год. По итогам работы Комиссии за 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en-US" w:eastAsia="ru-RU" w:bidi="ar-SA"/>
        </w:rPr>
        <w:t>3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 год. Деятельность Комиссии считать удовлетворительной.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/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6"/>
          <w:lang w:val="ru-RU" w:eastAsia="ru-RU" w:bidi="ar-SA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редседателя Комиссии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Плане мероприятий по противодействию проявлениям коррупции, подлежащих реализации в ходе комиссии в течение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года.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 xml:space="preserve">Утвердить План мероприятий по противодействию коррупции в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АО</w:t>
      </w:r>
      <w:r>
        <w:rPr>
          <w:rFonts w:ascii="Times New Roman" w:hAnsi="Times New Roman"/>
          <w:sz w:val="28"/>
          <w:szCs w:val="26"/>
        </w:rPr>
        <w:t xml:space="preserve"> «СамРЭК», подлежащих реализации в ходе работы комиссии в течение 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en-US" w:eastAsia="ru-RU" w:bidi="ar-SA"/>
        </w:rPr>
        <w:t>4</w:t>
      </w:r>
      <w:r>
        <w:rPr>
          <w:rFonts w:ascii="Times New Roman" w:hAnsi="Times New Roman"/>
          <w:sz w:val="28"/>
          <w:szCs w:val="26"/>
        </w:rPr>
        <w:t xml:space="preserve"> года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>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</w:r>
      <w:r>
        <w:rPr>
          <w:rFonts w:ascii="Times New Roman" w:hAnsi="Times New Roman"/>
          <w:sz w:val="28"/>
          <w:szCs w:val="26"/>
        </w:rPr>
        <w:tab/>
        <w:tab/>
        <w:tab/>
        <w:t>____________________</w:t>
      </w:r>
    </w:p>
    <w:sectPr>
      <w:footerReference w:type="default" r:id="rId3"/>
      <w:type w:val="nextPage"/>
      <w:pgSz w:w="11906" w:h="16838"/>
      <w:pgMar w:left="1134" w:right="567" w:gutter="0" w:header="0" w:top="567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LibreOffice/7.6.2.1$Windows_X86_64 LibreOffice_project/56f7684011345957bbf33a7ee678afaf4d2ba333</Application>
  <AppVersion>15.0000</AppVersion>
  <Pages>2</Pages>
  <Words>139</Words>
  <Characters>1083</Characters>
  <CharactersWithSpaces>1268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2025-04-02T09:31:38Z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